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Hopewell District Executive Board Meeting</w:t>
      </w:r>
    </w:p>
    <w:p w:rsidR="00000000" w:rsidDel="00000000" w:rsidP="00000000" w:rsidRDefault="00000000" w:rsidRPr="00000000" w14:paraId="00000001">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Tremont, IL</w:t>
      </w:r>
    </w:p>
    <w:p w:rsidR="00000000" w:rsidDel="00000000" w:rsidP="00000000" w:rsidRDefault="00000000" w:rsidRPr="00000000" w14:paraId="00000002">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November 29, 2018</w:t>
      </w:r>
    </w:p>
    <w:p w:rsidR="00000000" w:rsidDel="00000000" w:rsidP="00000000" w:rsidRDefault="00000000" w:rsidRPr="00000000" w14:paraId="00000003">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Call to Order </w:t>
      </w:r>
    </w:p>
    <w:p w:rsidR="00000000" w:rsidDel="00000000" w:rsidP="00000000" w:rsidRDefault="00000000" w:rsidRPr="00000000" w14:paraId="00000005">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President Noah Farnam called the meeting to order at 6:33 p.m.</w:t>
      </w:r>
    </w:p>
    <w:p w:rsidR="00000000" w:rsidDel="00000000" w:rsidP="00000000" w:rsidRDefault="00000000" w:rsidRPr="00000000" w14:paraId="00000006">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Roll Call</w:t>
      </w:r>
    </w:p>
    <w:p w:rsidR="00000000" w:rsidDel="00000000" w:rsidP="00000000" w:rsidRDefault="00000000" w:rsidRPr="00000000" w14:paraId="00000008">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First Vice President Sidney Ropp and Liaison Jake Pierce were absent.</w:t>
      </w:r>
    </w:p>
    <w:p w:rsidR="00000000" w:rsidDel="00000000" w:rsidP="00000000" w:rsidRDefault="00000000" w:rsidRPr="00000000" w14:paraId="00000009">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Officer Reports </w:t>
      </w:r>
    </w:p>
    <w:p w:rsidR="00000000" w:rsidDel="00000000" w:rsidP="00000000" w:rsidRDefault="00000000" w:rsidRPr="00000000" w14:paraId="0000000B">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President - Noah Farnam explained that the IASC President sent an email to him regarding information about the “IASC District Choice Award”. He also explained what each executive board member needed to accomplish for Hopewell to be a candidate for the award. </w:t>
      </w:r>
    </w:p>
    <w:p w:rsidR="00000000" w:rsidDel="00000000" w:rsidP="00000000" w:rsidRDefault="00000000" w:rsidRPr="00000000" w14:paraId="0000000C">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First Vice President - There was nothing to report.</w:t>
      </w:r>
    </w:p>
    <w:p w:rsidR="00000000" w:rsidDel="00000000" w:rsidP="00000000" w:rsidRDefault="00000000" w:rsidRPr="00000000" w14:paraId="0000000D">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Second Vice President - Abigail Kammeyer stated she was working on a holiday/New Years themed article that would include information about other schools activities and events they do around this time. She also will include questions answered from the Hopewell officers.</w:t>
      </w:r>
    </w:p>
    <w:p w:rsidR="00000000" w:rsidDel="00000000" w:rsidP="00000000" w:rsidRDefault="00000000" w:rsidRPr="00000000" w14:paraId="0000000E">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Recording Secretary - Camryn Picken distributed meeting minutes from the previous executive board meeting and Fall Workshop for individual review. There were two corrections to II.A: Change “Avington” to “</w:t>
      </w:r>
      <w:r w:rsidDel="00000000" w:rsidR="00000000" w:rsidRPr="00000000">
        <w:rPr>
          <w:rFonts w:ascii="Calibri" w:cs="Calibri" w:eastAsia="Calibri" w:hAnsi="Calibri"/>
          <w:sz w:val="24"/>
          <w:szCs w:val="24"/>
          <w:rtl w:val="0"/>
        </w:rPr>
        <w:t xml:space="preserve">Abington</w:t>
      </w:r>
      <w:r w:rsidDel="00000000" w:rsidR="00000000" w:rsidRPr="00000000">
        <w:rPr>
          <w:rFonts w:ascii="Calibri" w:cs="Calibri" w:eastAsia="Calibri" w:hAnsi="Calibri"/>
          <w:sz w:val="24"/>
          <w:szCs w:val="24"/>
          <w:rtl w:val="0"/>
        </w:rPr>
        <w:t xml:space="preserve">” and to add Peoria Christians attendance of one delegate and zero advisors.</w:t>
      </w:r>
    </w:p>
    <w:p w:rsidR="00000000" w:rsidDel="00000000" w:rsidP="00000000" w:rsidRDefault="00000000" w:rsidRPr="00000000" w14:paraId="0000000F">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Liaison - There was nothing to report.</w:t>
      </w:r>
    </w:p>
    <w:p w:rsidR="00000000" w:rsidDel="00000000" w:rsidP="00000000" w:rsidRDefault="00000000" w:rsidRPr="00000000" w14:paraId="00000010">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Treasurer - Allison Miller stated that the final $1,000 dollars was put down on the mentalist, and there is $3955.98 in the district’s account.</w:t>
      </w:r>
    </w:p>
    <w:p w:rsidR="00000000" w:rsidDel="00000000" w:rsidP="00000000" w:rsidRDefault="00000000" w:rsidRPr="00000000" w14:paraId="00000011">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Old Business </w:t>
      </w:r>
    </w:p>
    <w:p w:rsidR="00000000" w:rsidDel="00000000" w:rsidP="00000000" w:rsidRDefault="00000000" w:rsidRPr="00000000" w14:paraId="00000013">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Reviewed Fall Workshop - Everyone seemed to like having two discussion groups, although some discussion groups were run more as a roundtable. Overall, it was a success.</w:t>
      </w:r>
    </w:p>
    <w:p w:rsidR="00000000" w:rsidDel="00000000" w:rsidP="00000000" w:rsidRDefault="00000000" w:rsidRPr="00000000" w14:paraId="00000014">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Shirts - President Noah Farnam </w:t>
      </w:r>
      <w:r w:rsidDel="00000000" w:rsidR="00000000" w:rsidRPr="00000000">
        <w:rPr>
          <w:rFonts w:ascii="Calibri" w:cs="Calibri" w:eastAsia="Calibri" w:hAnsi="Calibri"/>
          <w:sz w:val="24"/>
          <w:szCs w:val="24"/>
          <w:rtl w:val="0"/>
        </w:rPr>
        <w:t xml:space="preserve">passe</w:t>
      </w:r>
      <w:r w:rsidDel="00000000" w:rsidR="00000000" w:rsidRPr="00000000">
        <w:rPr>
          <w:rFonts w:ascii="Calibri" w:cs="Calibri" w:eastAsia="Calibri" w:hAnsi="Calibri"/>
          <w:sz w:val="24"/>
          <w:szCs w:val="24"/>
          <w:rtl w:val="0"/>
        </w:rPr>
        <w:t xml:space="preserve">d around a t-shirt idea that everyone was in agreement of ordering. It will have a basic front, positions on back, with a baby blue color and black lettering. </w:t>
      </w:r>
    </w:p>
    <w:p w:rsidR="00000000" w:rsidDel="00000000" w:rsidP="00000000" w:rsidRDefault="00000000" w:rsidRPr="00000000" w14:paraId="00000015">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New Business</w:t>
      </w:r>
    </w:p>
    <w:p w:rsidR="00000000" w:rsidDel="00000000" w:rsidP="00000000" w:rsidRDefault="00000000" w:rsidRPr="00000000" w14:paraId="00000017">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Spring Convention - The date is tentatively March 1. Some of the activities planned from Winter Retreat may be used at Spring Convention.</w:t>
      </w:r>
    </w:p>
    <w:p w:rsidR="00000000" w:rsidDel="00000000" w:rsidP="00000000" w:rsidRDefault="00000000" w:rsidRPr="00000000" w14:paraId="00000018">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Future Candidates - President Noah Farnam said to start encouraging people to run for a position. We are seeking a more diverse amount of schools on the board.</w:t>
      </w:r>
    </w:p>
    <w:p w:rsidR="00000000" w:rsidDel="00000000" w:rsidP="00000000" w:rsidRDefault="00000000" w:rsidRPr="00000000" w14:paraId="00000019">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Next Meeting Date - TBD</w:t>
      </w:r>
    </w:p>
    <w:p w:rsidR="00000000" w:rsidDel="00000000" w:rsidP="00000000" w:rsidRDefault="00000000" w:rsidRPr="00000000" w14:paraId="0000001A">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Advisor Comments</w:t>
      </w:r>
    </w:p>
    <w:p w:rsidR="00000000" w:rsidDel="00000000" w:rsidP="00000000" w:rsidRDefault="00000000" w:rsidRPr="00000000" w14:paraId="0000001C">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formal apology from the disruptive student in the discussion group from Fall Workshop will be forwarded to the advisors from the student. There will also be information given to future DGLs on how to handle a situation with a disruptive delegate.</w:t>
      </w:r>
    </w:p>
    <w:p w:rsidR="00000000" w:rsidDel="00000000" w:rsidP="00000000" w:rsidRDefault="00000000" w:rsidRPr="00000000" w14:paraId="0000001D">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Adjournment </w:t>
      </w:r>
    </w:p>
    <w:p w:rsidR="00000000" w:rsidDel="00000000" w:rsidP="00000000" w:rsidRDefault="00000000" w:rsidRPr="00000000" w14:paraId="0000001F">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President Noah Farnam entertained a motion to adjourn the meeting at 7:09 p.m. </w:t>
      </w:r>
    </w:p>
    <w:p w:rsidR="00000000" w:rsidDel="00000000" w:rsidP="00000000" w:rsidRDefault="00000000" w:rsidRPr="00000000" w14:paraId="00000020">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Second Vice President Abigail Kammeyer made a motion to adjourn the meeting. Ms. Sauder seconded. </w:t>
      </w:r>
    </w:p>
    <w:p w:rsidR="00000000" w:rsidDel="00000000" w:rsidP="00000000" w:rsidRDefault="00000000" w:rsidRPr="00000000" w14:paraId="00000021">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ind w:left="0" w:firstLine="0"/>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ind w:left="0" w:firstLine="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Respectfully Submitted</w:t>
      </w:r>
    </w:p>
    <w:p w:rsidR="00000000" w:rsidDel="00000000" w:rsidP="00000000" w:rsidRDefault="00000000" w:rsidRPr="00000000" w14:paraId="00000024">
      <w:pPr>
        <w:ind w:left="0" w:firstLine="0"/>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ind w:left="0" w:firstLine="0"/>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ind w:left="0" w:firstLine="0"/>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ind w:left="0" w:firstLine="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Camryn Picken </w:t>
      </w:r>
    </w:p>
    <w:p w:rsidR="00000000" w:rsidDel="00000000" w:rsidP="00000000" w:rsidRDefault="00000000" w:rsidRPr="00000000" w14:paraId="00000028">
      <w:pPr>
        <w:ind w:left="0" w:firstLine="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2018-2019 Recording Secretary </w:t>
      </w:r>
    </w:p>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