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Constitution of the Hopewell District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201</w:t>
      </w:r>
      <w:r w:rsidDel="00000000" w:rsidR="00000000" w:rsidRPr="00000000">
        <w:rPr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-201</w:t>
      </w:r>
      <w:r w:rsidDel="00000000" w:rsidR="00000000" w:rsidRPr="00000000">
        <w:rPr>
          <w:i w:val="1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I- Name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name of the organization shall be the Hopewell District of the Illinois Association of Student Councils.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II- Purpose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purpose of this organization shall be to aid in the development of the new Student Councils and the betterment of established Student Councils; to promote cooperation and communication between District member schools; and to improve participation in the activities of the Hopewell District of the IASC.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III- Membership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Membership in the Illinois High School Association shall be a prerequisite</w:t>
        <w:br w:type="textWrapping"/>
        <w:t xml:space="preserve"> </w:t>
        <w:tab/>
        <w:tab/>
        <w:t xml:space="preserve">for membership in the Hopewell District of the IASC.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geographic boundaries of the Hopewell District are established by </w:t>
        <w:tab/>
        <w:tab/>
        <w:tab/>
        <w:t xml:space="preserve">the IASC Executive Board. All schools within these boundaries will be </w:t>
        <w:tab/>
        <w:tab/>
        <w:tab/>
        <w:t xml:space="preserve">eligible for membership in the Hopewell District.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3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member schools of this organization shall consist of those schools </w:t>
        <w:tab/>
        <w:tab/>
        <w:tab/>
        <w:t xml:space="preserve">which pay the membership fee.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4 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membership fee will be determined by the current IASC</w:t>
        <w:tab/>
        <w:br w:type="textWrapping"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Executive Board and Advisors.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IV- Executive 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Executive Board shall consist of: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A. Officers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2. First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Second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4. 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5. Treasurer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6. Convention 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7. Liaison to the IASC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B. The Student Council Advisors of each of the following officers: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2. First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Second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4. Secretary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5. Treasurer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6. Convention 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7. Liaison to the IASC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C. Two Advisors-at-Large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Executive Board shall conduct the business of the District between </w:t>
        <w:tab/>
        <w:tab/>
        <w:tab/>
        <w:t xml:space="preserve">annual Conventions.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3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elected members of the Executive Board shall be the officers. (Art </w:t>
        <w:tab/>
        <w:tab/>
        <w:tab/>
        <w:t xml:space="preserve">IV, section 1, part 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A. Officers shall serve in their elected position from the time of their election until the spring convention when new officers are elected.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All candidates must secure their advisor’s permission </w:t>
        <w:tab/>
        <w:tab/>
        <w:tab/>
        <w:tab/>
        <w:tab/>
        <w:t xml:space="preserve">and submit the proper forms to the Credential Committee </w:t>
        <w:tab/>
        <w:tab/>
        <w:tab/>
        <w:tab/>
        <w:tab/>
        <w:t xml:space="preserve">before they are allowed to run for this office.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2. Candidates for an office shall be nominated from the </w:t>
        <w:tab/>
        <w:tab/>
        <w:tab/>
        <w:tab/>
        <w:tab/>
        <w:t xml:space="preserve">floor and the nomination must be seconded by a member </w:t>
        <w:tab/>
        <w:tab/>
        <w:tab/>
        <w:tab/>
        <w:tab/>
        <w:t xml:space="preserve">school, other than the nominee’s school.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In case of a tie, those candidates involved in the tie will </w:t>
        <w:tab/>
        <w:tab/>
        <w:tab/>
        <w:tab/>
        <w:tab/>
        <w:t xml:space="preserve">be called forward. The Credentials Committee Chairperson </w:t>
        <w:tab/>
        <w:tab/>
        <w:tab/>
        <w:tab/>
        <w:t xml:space="preserve">            shall read each candidate’s credentials as they were </w:t>
        <w:tab/>
        <w:tab/>
        <w:tab/>
        <w:tab/>
        <w:tab/>
        <w:t xml:space="preserve">            submitted to the Credentials Committee.  Then a second         </w:t>
        <w:tab/>
        <w:tab/>
        <w:tab/>
        <w:t xml:space="preserve">            vote will be taken.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4. If there are no candidates for an office, the position will </w:t>
        <w:tab/>
        <w:tab/>
        <w:tab/>
        <w:tab/>
        <w:tab/>
        <w:t xml:space="preserve">be filled with an appointment by the Executive Board.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5. A person may not hold the same Executive Board office </w:t>
        <w:tab/>
        <w:tab/>
        <w:tab/>
        <w:tab/>
        <w:tab/>
        <w:t xml:space="preserve">for two consecutive years.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4 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Advisor(s)-at-Large shall be named to a one-year term at the annual </w:t>
        <w:tab/>
        <w:tab/>
        <w:tab/>
        <w:t xml:space="preserve">district convention. These shall be the retiring President’s advisors and </w:t>
        <w:tab/>
        <w:tab/>
        <w:tab/>
        <w:t xml:space="preserve">the retiring Convention Secretary’s Advisor unless some conflict arises.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A. If a vacancy occurs for the Advisor(s)-at-large position, line of </w:t>
        <w:tab/>
        <w:tab/>
        <w:tab/>
        <w:tab/>
        <w:t xml:space="preserve">succession 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Retiring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2. Convention 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First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4. Second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5. 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6. Treasurer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7. Liaison to the IASC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5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In the event that an officer is unable to complete his/her term, a qualified </w:t>
        <w:tab/>
        <w:tab/>
        <w:tab/>
        <w:t xml:space="preserve">individual shall be appointed by the Executive Board to fill the vacancy.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6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In the events that an Advisor-at-Large is unable to complete his/her </w:t>
        <w:tab/>
        <w:tab/>
        <w:tab/>
        <w:t xml:space="preserve">            term, a qualified individual shall be appointed by the Executive Board to </w:t>
        <w:tab/>
        <w:tab/>
        <w:tab/>
        <w:t xml:space="preserve">fill the vacancy.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A. If a vacancy occurs, the vacancy shall be filled as defined in </w:t>
        <w:tab/>
        <w:tab/>
        <w:tab/>
        <w:tab/>
        <w:t xml:space="preserve">Article IV, Section 4,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Subsection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7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basic duties and the powers of all Executive Board members shall be </w:t>
        <w:tab/>
        <w:tab/>
        <w:t xml:space="preserve">             defined in the current edition of the Hopewell District Handbook, and any </w:t>
        <w:tab/>
        <w:tab/>
        <w:tab/>
        <w:t xml:space="preserve">additional duties or powers shall be established by the Executive Board at </w:t>
        <w:tab/>
        <w:tab/>
        <w:t xml:space="preserve">            any time during the year.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V- Impeachment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An impeachable offense must be presented in order for consideration of </w:t>
        <w:tab/>
        <w:tab/>
        <w:tab/>
        <w:t xml:space="preserve">impeachment.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A. Impeachable offenses are as follows: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He/She has missed three consecutive meetings.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2. He/She has been suspended or granted expulsion from </w:t>
        <w:tab/>
        <w:tab/>
        <w:tab/>
        <w:tab/>
        <w:tab/>
        <w:t xml:space="preserve">his/her school.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He/She has been involved in an out of school </w:t>
        <w:tab/>
        <w:tab/>
        <w:tab/>
        <w:tab/>
        <w:tab/>
        <w:tab/>
        <w:t xml:space="preserve">altercation.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4. He/She has been found to have violated the Hopewell </w:t>
        <w:tab/>
        <w:tab/>
        <w:tab/>
        <w:tab/>
        <w:tab/>
        <w:t xml:space="preserve">Constitution or the policies of the Hopewell District </w:t>
        <w:tab/>
        <w:tab/>
        <w:tab/>
        <w:tab/>
        <w:tab/>
        <w:tab/>
        <w:t xml:space="preserve">Handbook.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5. He/She has conducted grievous misconduct in front of </w:t>
        <w:tab/>
        <w:tab/>
        <w:tab/>
        <w:tab/>
        <w:tab/>
        <w:t xml:space="preserve">the Hopewell District board.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Impeachment will be decided by a simple majority vote of the Hopewell </w:t>
        <w:tab/>
        <w:tab/>
        <w:tab/>
        <w:t xml:space="preserve">Executive Board members.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Section3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Line of succession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A. If a Hopewell Executive Board officer is impeached, the </w:t>
        <w:tab/>
        <w:tab/>
        <w:tab/>
        <w:tab/>
        <w:tab/>
        <w:t xml:space="preserve">    remaining officers will be given the choice to assume the duties of </w:t>
        <w:tab/>
        <w:tab/>
        <w:tab/>
        <w:t xml:space="preserve">    the impeached officer. If none of the remaining officers will </w:t>
        <w:tab/>
        <w:tab/>
        <w:tab/>
        <w:tab/>
        <w:t xml:space="preserve">    assume the duties of the impeached officer, then the Executive </w:t>
        <w:tab/>
        <w:tab/>
        <w:tab/>
        <w:tab/>
        <w:t xml:space="preserve">    Board must appoint a replacement with a 2/3 vote within one </w:t>
        <w:tab/>
        <w:tab/>
        <w:tab/>
        <w:tab/>
        <w:t xml:space="preserve">    month of dismissal. Line of succession is as follows: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2. First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Second Vice-President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4. Secretary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5. Treasurer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6. Convention 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7. Liaison to the IASC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B. It is a responsibility of the Hopewell President to appoint an </w:t>
        <w:tab/>
        <w:tab/>
        <w:tab/>
        <w:tab/>
        <w:t xml:space="preserve">executive to fill whatever post may be vacant due to the </w:t>
        <w:tab/>
        <w:tab/>
        <w:tab/>
        <w:tab/>
        <w:tab/>
        <w:t xml:space="preserve">impeachment process if no one assumes the duties.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VI- Qualifications of Officers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 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 student must be in his/her freshman, sophomore, or junior year at a </w:t>
        <w:tab/>
        <w:tab/>
        <w:tab/>
        <w:t xml:space="preserve">member school to be a candidate for office.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 student in his/her freshman year is not eligible to run for the office of </w:t>
        <w:tab/>
        <w:tab/>
        <w:tab/>
        <w:t xml:space="preserve">President or First Vice-President.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A. Candidates for the position of Hopewell President must have </w:t>
        <w:tab/>
        <w:tab/>
        <w:tab/>
        <w:tab/>
        <w:t xml:space="preserve">served at least one year on the Hopewell District Executive Board </w:t>
        <w:tab/>
        <w:tab/>
        <w:tab/>
        <w:tab/>
        <w:t xml:space="preserve">prior to the election, unless the following criteria are met: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50 signatures from within the candidate’s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2. Signature from the superintendent of the candidate’s </w:t>
        <w:tab/>
        <w:tab/>
        <w:tab/>
        <w:tab/>
        <w:tab/>
        <w:t xml:space="preserve">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Signature from the current Hopewell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4. Signature of the principal of the candidate’s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5. Must be (or have been) a member of their local council’s </w:t>
        <w:tab/>
        <w:tab/>
        <w:tab/>
        <w:tab/>
        <w:t xml:space="preserve">                executive board for at least one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3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 student must have written consent of his/her advisor to be a candidate </w:t>
        <w:tab/>
        <w:tab/>
        <w:tab/>
        <w:t xml:space="preserve">for office.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4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During his/her term in office, he/she must be a regularly enrolled student </w:t>
        <w:tab/>
        <w:tab/>
        <w:tab/>
        <w:t xml:space="preserve">in a member school and be a member in good standing (grades/eligibility, </w:t>
        <w:tab/>
        <w:tab/>
        <w:t xml:space="preserve">            participation in local council, service to school and community) of his/her </w:t>
        <w:tab/>
        <w:tab/>
        <w:tab/>
        <w:t xml:space="preserve">local Student Council. In the event that an elected official no longer </w:t>
        <w:tab/>
        <w:tab/>
        <w:tab/>
        <w:t xml:space="preserve">            attends a member school, but still within Hopewell District boundaries, it </w:t>
        <w:tab/>
        <w:tab/>
        <w:tab/>
        <w:t xml:space="preserve">will be up to the Executive Board to determine if he/she can fulfill his/her </w:t>
        <w:tab/>
        <w:tab/>
        <w:tab/>
        <w:t xml:space="preserve">duties, if not, the Executive Board will choose a replacement.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5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If an officer is not in good standing of his/her local council, he/she will be </w:t>
        <w:tab/>
        <w:tab/>
        <w:tab/>
        <w:t xml:space="preserve">removed from Hopewell District office and that position will be filled with </w:t>
        <w:tab/>
        <w:tab/>
        <w:tab/>
        <w:t xml:space="preserve">an appointment following a 2/3 approval vote of the current Hopewell </w:t>
        <w:tab/>
        <w:tab/>
        <w:tab/>
        <w:t xml:space="preserve">District Executive Board.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VII- Voting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 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Each member school in attendance at any business meeting shall </w:t>
        <w:tab/>
        <w:tab/>
        <w:tab/>
        <w:t xml:space="preserve">            constitute a quorum for voting.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Each member school in attendance at any business meeting, not an</w:t>
        <w:tab/>
        <w:tab/>
        <w:tab/>
        <w:t xml:space="preserve">            Executive Board meeting, shall have a vote in any election or motion </w:t>
        <w:tab/>
        <w:tab/>
        <w:tab/>
        <w:t xml:space="preserve">being declared.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VIII- Fall Workshop/Spring Convention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 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current Executive Board and their advisors will decide upon the date, </w:t>
        <w:tab/>
        <w:tab/>
        <w:t xml:space="preserve">            time, place, and agenda of the Fall Workshop/Spring Convention.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primary purpose for the Fall Workshop is to provide leadership </w:t>
        <w:tab/>
        <w:tab/>
        <w:tab/>
        <w:t xml:space="preserve">             training, to share ideas, and to propose amendments when applicable.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3 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primary purpose of the Spring Convention shall be to elect officers </w:t>
        <w:tab/>
        <w:tab/>
        <w:tab/>
        <w:t xml:space="preserve">and conduct the business of the District.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4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Hopewell District will send the current District President to the State </w:t>
        <w:tab/>
        <w:tab/>
        <w:tab/>
        <w:t xml:space="preserve">Convention and pay for the expenses up to the amount of $100.00.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IX- Committees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standing committees shall be: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A.</w:t>
        <w:tab/>
        <w:t xml:space="preserve">Constitution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The Constitution Committee shall consist of students </w:t>
        <w:tab/>
        <w:tab/>
        <w:tab/>
        <w:tab/>
        <w:tab/>
        <w:t xml:space="preserve">chosen by the Executive Board, by application, in </w:t>
        <w:tab/>
        <w:tab/>
        <w:tab/>
        <w:tab/>
        <w:tab/>
        <w:tab/>
        <w:t xml:space="preserve">representation of member schools.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144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 The Constitution Committee shall meet at the Fall</w:t>
        <w:tab/>
        <w:tab/>
        <w:tab/>
        <w:tab/>
        <w:t xml:space="preserve">Workshop to prepare proposals of Constitutional changes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  <w:br w:type="textWrapping"/>
        <w:tab/>
        <w:tab/>
        <w:t xml:space="preserve">in which, will be voted on at Spring Convention 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                                       </w:t>
        <w:tab/>
        <w:tab/>
        <w:t xml:space="preserve">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 xml:space="preserve">B.</w:t>
        <w:tab/>
        <w:t xml:space="preserve">Credentials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1. The Credentials Committee shall consist of students </w:t>
        <w:tab/>
        <w:tab/>
        <w:tab/>
        <w:tab/>
        <w:tab/>
        <w:t xml:space="preserve">chosen by the Executive Board, by application, in </w:t>
        <w:tab/>
        <w:tab/>
        <w:tab/>
        <w:tab/>
        <w:tab/>
        <w:tab/>
        <w:t xml:space="preserve">representation of member schools.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2160"/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 A Hopewell District Executive Board member who is not </w:t>
        <w:tab/>
        <w:tab/>
        <w:tab/>
        <w:t xml:space="preserve">                running for office shall chair this committee. The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Exe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cutive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Board shall appoint this chairperson. </w:t>
        <w:br w:type="textWrapping"/>
        <w:t xml:space="preserve">                                        Committee members will be chosen by application.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ab/>
        <w:tab/>
        <w:tab/>
        <w:tab/>
        <w:t xml:space="preserve">3. The Credentials Committee shall meet prior to the </w:t>
        <w:tab/>
        <w:tab/>
        <w:tab/>
        <w:tab/>
        <w:tab/>
        <w:t xml:space="preserve">annual Convention to review qualifications of possible </w:t>
        <w:tab/>
        <w:tab/>
        <w:tab/>
        <w:tab/>
        <w:tab/>
        <w:t xml:space="preserve">candidates for the Executive Board and report to the </w:t>
        <w:tab/>
        <w:tab/>
        <w:tab/>
        <w:tab/>
        <w:tab/>
        <w:t xml:space="preserve">Convention delegates.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Executive Board shall have the power to establish the ad-hoc </w:t>
        <w:tab/>
        <w:tab/>
        <w:tab/>
        <w:t xml:space="preserve">            committees whenever necessary.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X- Ratification and Amendments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 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Amendments to this Constitution shall be proposed at the Fall Workshop.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Ratification of this Constitution shall be by 2/3 vote of the schools present </w:t>
        <w:tab/>
        <w:tab/>
        <w:t xml:space="preserve">            at Spring Convention.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XI- Resolutions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 resolution is a means for the member schools to direct the Hopewell </w:t>
        <w:tab/>
        <w:tab/>
        <w:tab/>
        <w:t xml:space="preserve">Board.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Constitution committee shall review resolutions sent in by member </w:t>
        <w:tab/>
        <w:tab/>
        <w:tab/>
        <w:t xml:space="preserve">schools.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3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If the member schools approve a resolution, the Hopewell Executive </w:t>
        <w:tab/>
        <w:tab/>
        <w:tab/>
        <w:t xml:space="preserve">Board must see that it is acted upon as mandated.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4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resolutions from individual schools must be submitted to the </w:t>
        <w:tab/>
        <w:tab/>
        <w:tab/>
        <w:tab/>
        <w:t xml:space="preserve">Hopewell Constitution Committee by the Honor Delegate Workshop.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5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sponsoring Student Council President and Student Council Advisor </w:t>
        <w:tab/>
        <w:tab/>
        <w:tab/>
        <w:t xml:space="preserve">must sign the resolution.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2"/>
          <w:szCs w:val="22"/>
          <w:rtl w:val="0"/>
        </w:rPr>
        <w:t xml:space="preserve">Article XII- Handbook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1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All Hopewell District policies, procedures, and the duties of the Executive </w:t>
        <w:tab/>
        <w:tab/>
        <w:tab/>
        <w:t xml:space="preserve">Board members shall be defined in the current edition of the Hopewell </w:t>
        <w:tab/>
        <w:tab/>
        <w:tab/>
        <w:t xml:space="preserve">District Handbook.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smallCaps w:val="0"/>
          <w:sz w:val="22"/>
          <w:szCs w:val="22"/>
          <w:rtl w:val="0"/>
        </w:rPr>
        <w:t xml:space="preserve">Section 2</w:t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The handbook shall be rewritten or revised whenever determined by the </w:t>
        <w:tab/>
        <w:tab/>
        <w:tab/>
        <w:t xml:space="preserve">Executive Board.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Constitution updated by: </w:t>
      </w:r>
      <w:r w:rsidDel="00000000" w:rsidR="00000000" w:rsidRPr="00000000">
        <w:rPr>
          <w:rFonts w:ascii="Cedarville Cursive" w:cs="Cedarville Cursive" w:eastAsia="Cedarville Cursive" w:hAnsi="Cedarville Cursive"/>
          <w:b w:val="1"/>
          <w:sz w:val="24"/>
          <w:szCs w:val="24"/>
          <w:rtl w:val="0"/>
        </w:rPr>
        <w:t xml:space="preserve">Tanner J. Allen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Hopewell District President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edarville Cursiv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darvilleCursive-regular.ttf"/></Relationships>
</file>